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B5" w:rsidRPr="003F1BB5" w:rsidRDefault="003F1BB5" w:rsidP="003F1BB5">
      <w:pPr>
        <w:spacing w:before="100" w:beforeAutospacing="1" w:after="100" w:afterAutospacing="1" w:line="240" w:lineRule="auto"/>
        <w:jc w:val="center"/>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How to Create a Simple Focexec in WebFocus using Report Assistant</w:t>
      </w:r>
    </w:p>
    <w:p w:rsidR="003F1BB5" w:rsidRPr="003F1BB5" w:rsidRDefault="003F1BB5" w:rsidP="003F1BB5">
      <w:pPr>
        <w:spacing w:before="100" w:beforeAutospacing="1" w:after="100" w:afterAutospacing="1" w:line="240" w:lineRule="auto"/>
        <w:jc w:val="center"/>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Log in to WebFocus via https://webfocus.ucop.edu.</w:t>
      </w:r>
      <w:r w:rsidRPr="003F1BB5">
        <w:rPr>
          <w:rFonts w:ascii="Times New Roman" w:eastAsia="Times New Roman" w:hAnsi="Times New Roman" w:cs="Times New Roman"/>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Select the Financial domain under Repository. When you expand the </w:t>
      </w:r>
      <w:proofErr w:type="gramStart"/>
      <w:r w:rsidRPr="003F1BB5">
        <w:rPr>
          <w:rFonts w:ascii="Times New Roman" w:eastAsia="Times New Roman" w:hAnsi="Times New Roman" w:cs="Times New Roman"/>
          <w:b/>
          <w:bCs/>
          <w:sz w:val="24"/>
          <w:szCs w:val="24"/>
        </w:rPr>
        <w:t>Financial</w:t>
      </w:r>
      <w:proofErr w:type="gramEnd"/>
      <w:r w:rsidRPr="003F1BB5">
        <w:rPr>
          <w:rFonts w:ascii="Times New Roman" w:eastAsia="Times New Roman" w:hAnsi="Times New Roman" w:cs="Times New Roman"/>
          <w:b/>
          <w:bCs/>
          <w:sz w:val="24"/>
          <w:szCs w:val="24"/>
        </w:rPr>
        <w:t xml:space="preserve"> domain, you will see My Reports, Shared Reports and Reporting Objects.</w:t>
      </w:r>
      <w:r w:rsidRPr="003F1BB5">
        <w:rPr>
          <w:rFonts w:ascii="Times New Roman" w:eastAsia="Times New Roman" w:hAnsi="Times New Roman" w:cs="Times New Roman"/>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From the Reporting Objects tab, right click on the desired table.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Select the specific table you would like to use.  In many cases, and for this example, chose the Summary (All) for financial data from multiple or past cycles.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proofErr w:type="gramStart"/>
      <w:r w:rsidRPr="003F1BB5">
        <w:rPr>
          <w:rFonts w:ascii="Times New Roman" w:eastAsia="Times New Roman" w:hAnsi="Times New Roman" w:cs="Times New Roman"/>
          <w:b/>
          <w:bCs/>
          <w:sz w:val="24"/>
          <w:szCs w:val="24"/>
        </w:rPr>
        <w:t>Right-click on the Summary (All) selection, and select Report Assistant from the menu that appears.</w:t>
      </w:r>
      <w:proofErr w:type="gramEnd"/>
      <w:r w:rsidRPr="003F1BB5">
        <w:rPr>
          <w:rFonts w:ascii="Times New Roman" w:eastAsia="Times New Roman" w:hAnsi="Times New Roman" w:cs="Times New Roman"/>
          <w:b/>
          <w:bCs/>
          <w:sz w:val="24"/>
          <w:szCs w:val="24"/>
        </w:rPr>
        <w:t xml:space="preserve"> You can also click on the Report Assistant icon in the toolbar.</w:t>
      </w:r>
      <w:r w:rsidRPr="003F1BB5">
        <w:rPr>
          <w:rFonts w:ascii="Times New Roman" w:eastAsia="Times New Roman" w:hAnsi="Times New Roman" w:cs="Times New Roman"/>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You will be presented with a screen (below left) which shows all the fields in the table FIN_ALL_SUMMARY. Note that the report specification is all in one window with tabs for Field selection, Report headings, selection criteria and report options. Note that you can re-order the Field selection from the default list by alphabetic order into the Data Warehouse view order by clicking the tree icon next to the "Available fields:" label.</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Select each field by double-clicking. Here we selected Location_1, Location_2, Account, Fund, Sub_Account and Finance_Amount.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You will see the fields appear in the "Sort by" column above. These fields will be used for ordering the data, as well as for aggregating it, if appropriate. Select carefully;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proofErr w:type="gramStart"/>
      <w:r w:rsidRPr="003F1BB5">
        <w:rPr>
          <w:rFonts w:ascii="Times New Roman" w:eastAsia="Times New Roman" w:hAnsi="Times New Roman" w:cs="Times New Roman"/>
          <w:b/>
          <w:bCs/>
          <w:sz w:val="24"/>
          <w:szCs w:val="24"/>
        </w:rPr>
        <w:t>sort</w:t>
      </w:r>
      <w:proofErr w:type="gramEnd"/>
      <w:r w:rsidRPr="003F1BB5">
        <w:rPr>
          <w:rFonts w:ascii="Times New Roman" w:eastAsia="Times New Roman" w:hAnsi="Times New Roman" w:cs="Times New Roman"/>
          <w:b/>
          <w:bCs/>
          <w:sz w:val="24"/>
          <w:szCs w:val="24"/>
        </w:rPr>
        <w:t xml:space="preserve"> fields should not ordinarily be fields which have a large number of values.</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7974330" cy="5347970"/>
            <wp:effectExtent l="0" t="0" r="7620" b="5080"/>
            <wp:docPr id="3" name="Picture 3" descr="http://legacy-its.ucop.edu/dd/cdw/financial/WebFocus%20sample%20report_files/fin_all_summary_flds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cy-its.ucop.edu/dd/cdw/financial/WebFocus%20sample%20report_files/fin_all_summary_flds_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4330" cy="5347970"/>
                    </a:xfrm>
                    <a:prstGeom prst="rect">
                      <a:avLst/>
                    </a:prstGeom>
                    <a:noFill/>
                    <a:ln>
                      <a:noFill/>
                    </a:ln>
                  </pic:spPr>
                </pic:pic>
              </a:graphicData>
            </a:graphic>
          </wp:inline>
        </w:drawing>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The Selection criteria tab -- This is where we limit our report specification by double-clicking each field. Here we selected Eff_Date, Account, Fund, Location_1, and Location_2.</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974330" cy="5380355"/>
            <wp:effectExtent l="0" t="0" r="7620" b="0"/>
            <wp:docPr id="2" name="Picture 2" descr="Shows &quot;Where&quot; clause tab and [New] &quot;Where&quot; clau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s &quot;Where&quot; clause tab and [New] &quot;Where&quot; clause 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4330" cy="5380355"/>
                    </a:xfrm>
                    <a:prstGeom prst="rect">
                      <a:avLst/>
                    </a:prstGeom>
                    <a:noFill/>
                    <a:ln>
                      <a:noFill/>
                    </a:ln>
                  </pic:spPr>
                </pic:pic>
              </a:graphicData>
            </a:graphic>
          </wp:inline>
        </w:drawing>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b/>
          <w:bCs/>
          <w:sz w:val="24"/>
          <w:szCs w:val="24"/>
        </w:rPr>
        <w:t xml:space="preserve">Test your report by using a recordlimit before running it against the entire table. </w:t>
      </w:r>
      <w:r w:rsidRPr="003F1BB5">
        <w:rPr>
          <w:rFonts w:ascii="Times New Roman" w:eastAsia="Times New Roman" w:hAnsi="Times New Roman" w:cs="Times New Roman"/>
          <w:b/>
          <w:bCs/>
          <w:sz w:val="24"/>
          <w:szCs w:val="24"/>
        </w:rPr>
        <w:br/>
      </w:r>
      <w:r w:rsidRPr="003F1BB5">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7963535" cy="5762625"/>
            <wp:effectExtent l="0" t="0" r="0" b="9525"/>
            <wp:docPr id="1" name="Picture 1" descr="Shows &quot;Options&quot; tab with Record Limit set t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s &quot;Options&quot; tab with Record Limit set to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3535" cy="5762625"/>
                    </a:xfrm>
                    <a:prstGeom prst="rect">
                      <a:avLst/>
                    </a:prstGeom>
                    <a:noFill/>
                    <a:ln>
                      <a:noFill/>
                    </a:ln>
                  </pic:spPr>
                </pic:pic>
              </a:graphicData>
            </a:graphic>
          </wp:inline>
        </w:drawing>
      </w:r>
      <w:r w:rsidRPr="003F1BB5">
        <w:rPr>
          <w:rFonts w:ascii="Times New Roman" w:eastAsia="Times New Roman" w:hAnsi="Times New Roman" w:cs="Times New Roman"/>
          <w:b/>
          <w:bCs/>
          <w:sz w:val="24"/>
          <w:szCs w:val="24"/>
        </w:rPr>
        <w:br/>
      </w:r>
      <w:r w:rsidRPr="003F1BB5">
        <w:rPr>
          <w:rFonts w:ascii="Times New Roman" w:eastAsia="Times New Roman" w:hAnsi="Times New Roman" w:cs="Times New Roman"/>
          <w:b/>
          <w:bCs/>
          <w:sz w:val="24"/>
          <w:szCs w:val="24"/>
        </w:rPr>
        <w:br/>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xml:space="preserve">  </w:t>
      </w:r>
    </w:p>
    <w:p w:rsidR="003F1BB5" w:rsidRPr="003F1BB5" w:rsidRDefault="003F1BB5" w:rsidP="003F1BB5">
      <w:pPr>
        <w:spacing w:before="100" w:beforeAutospacing="1" w:after="100" w:afterAutospacing="1" w:line="240" w:lineRule="auto"/>
        <w:rPr>
          <w:rFonts w:ascii="Times New Roman" w:eastAsia="Times New Roman" w:hAnsi="Times New Roman" w:cs="Times New Roman"/>
          <w:sz w:val="24"/>
          <w:szCs w:val="24"/>
        </w:rPr>
      </w:pPr>
      <w:r w:rsidRPr="003F1BB5">
        <w:rPr>
          <w:rFonts w:ascii="Times New Roman" w:eastAsia="Times New Roman" w:hAnsi="Times New Roman" w:cs="Times New Roman"/>
          <w:sz w:val="24"/>
          <w:szCs w:val="24"/>
        </w:rPr>
        <w:t> </w:t>
      </w:r>
    </w:p>
    <w:p w:rsidR="00E9289E" w:rsidRDefault="00E9289E">
      <w:bookmarkStart w:id="0" w:name="_GoBack"/>
      <w:bookmarkEnd w:id="0"/>
    </w:p>
    <w:sectPr w:rsidR="00E9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B5"/>
    <w:rsid w:val="003F1BB5"/>
    <w:rsid w:val="00E9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3F1BB5"/>
  </w:style>
  <w:style w:type="paragraph" w:customStyle="1" w:styleId="msonormal1">
    <w:name w:val="msonormal1"/>
    <w:basedOn w:val="Normal"/>
    <w:rsid w:val="003F1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BB5"/>
    <w:rPr>
      <w:b/>
      <w:bCs/>
    </w:rPr>
  </w:style>
  <w:style w:type="paragraph" w:styleId="BalloonText">
    <w:name w:val="Balloon Text"/>
    <w:basedOn w:val="Normal"/>
    <w:link w:val="BalloonTextChar"/>
    <w:uiPriority w:val="99"/>
    <w:semiHidden/>
    <w:unhideWhenUsed/>
    <w:rsid w:val="003F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3F1BB5"/>
  </w:style>
  <w:style w:type="paragraph" w:customStyle="1" w:styleId="msonormal1">
    <w:name w:val="msonormal1"/>
    <w:basedOn w:val="Normal"/>
    <w:rsid w:val="003F1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BB5"/>
    <w:rPr>
      <w:b/>
      <w:bCs/>
    </w:rPr>
  </w:style>
  <w:style w:type="paragraph" w:styleId="BalloonText">
    <w:name w:val="Balloon Text"/>
    <w:basedOn w:val="Normal"/>
    <w:link w:val="BalloonTextChar"/>
    <w:uiPriority w:val="99"/>
    <w:semiHidden/>
    <w:unhideWhenUsed/>
    <w:rsid w:val="003F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0377">
      <w:bodyDiv w:val="1"/>
      <w:marLeft w:val="0"/>
      <w:marRight w:val="0"/>
      <w:marTop w:val="0"/>
      <w:marBottom w:val="0"/>
      <w:divBdr>
        <w:top w:val="none" w:sz="0" w:space="0" w:color="auto"/>
        <w:left w:val="none" w:sz="0" w:space="0" w:color="auto"/>
        <w:bottom w:val="none" w:sz="0" w:space="0" w:color="auto"/>
        <w:right w:val="none" w:sz="0" w:space="0" w:color="auto"/>
      </w:divBdr>
      <w:divsChild>
        <w:div w:id="78893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Company>UCOP</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Boyer</dc:creator>
  <cp:lastModifiedBy>Gregory Boyer</cp:lastModifiedBy>
  <cp:revision>1</cp:revision>
  <dcterms:created xsi:type="dcterms:W3CDTF">2016-07-06T18:50:00Z</dcterms:created>
  <dcterms:modified xsi:type="dcterms:W3CDTF">2016-07-06T18:50:00Z</dcterms:modified>
</cp:coreProperties>
</file>